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2E0D" w14:textId="77777777" w:rsidR="004E1E6F" w:rsidRDefault="00F13C39">
      <w:pPr>
        <w:jc w:val="center"/>
      </w:pPr>
      <w:bookmarkStart w:id="0" w:name="_GoBack"/>
      <w:bookmarkEnd w:id="0"/>
      <w:r>
        <w:t>Cognitive Behavioral Therapy 101</w:t>
      </w:r>
      <w:r>
        <w:rPr>
          <w:noProof/>
        </w:rPr>
        <w:drawing>
          <wp:anchor distT="0" distB="0" distL="114300" distR="114300" simplePos="0" relativeHeight="251658240" behindDoc="0" locked="0" layoutInCell="1" hidden="0" allowOverlap="1" wp14:anchorId="0FE981BD" wp14:editId="0C22DAD3">
            <wp:simplePos x="0" y="0"/>
            <wp:positionH relativeFrom="column">
              <wp:posOffset>6132195</wp:posOffset>
            </wp:positionH>
            <wp:positionV relativeFrom="paragraph">
              <wp:posOffset>-7371</wp:posOffset>
            </wp:positionV>
            <wp:extent cx="744220" cy="744220"/>
            <wp:effectExtent l="0" t="0" r="0" b="0"/>
            <wp:wrapNone/>
            <wp:docPr id="2039213824" name="image1.jpg" descr="ACEP Logo – Healing Hearts. Transforming Lives."/>
            <wp:cNvGraphicFramePr/>
            <a:graphic xmlns:a="http://schemas.openxmlformats.org/drawingml/2006/main">
              <a:graphicData uri="http://schemas.openxmlformats.org/drawingml/2006/picture">
                <pic:pic xmlns:pic="http://schemas.openxmlformats.org/drawingml/2006/picture">
                  <pic:nvPicPr>
                    <pic:cNvPr id="0" name="image1.jpg" descr="ACEP Logo – Healing Hearts. Transforming Lives."/>
                    <pic:cNvPicPr preferRelativeResize="0"/>
                  </pic:nvPicPr>
                  <pic:blipFill>
                    <a:blip r:embed="rId9"/>
                    <a:srcRect/>
                    <a:stretch>
                      <a:fillRect/>
                    </a:stretch>
                  </pic:blipFill>
                  <pic:spPr>
                    <a:xfrm>
                      <a:off x="0" y="0"/>
                      <a:ext cx="744220" cy="7442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03175BE" wp14:editId="747ED07D">
            <wp:simplePos x="0" y="0"/>
            <wp:positionH relativeFrom="column">
              <wp:posOffset>-341239</wp:posOffset>
            </wp:positionH>
            <wp:positionV relativeFrom="paragraph">
              <wp:posOffset>-11428</wp:posOffset>
            </wp:positionV>
            <wp:extent cx="1318895" cy="876935"/>
            <wp:effectExtent l="0" t="0" r="0" b="0"/>
            <wp:wrapNone/>
            <wp:docPr id="2039213825" name="image2.pn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for a company&#10;&#10;Description automatically generated"/>
                    <pic:cNvPicPr preferRelativeResize="0"/>
                  </pic:nvPicPr>
                  <pic:blipFill>
                    <a:blip r:embed="rId10"/>
                    <a:srcRect/>
                    <a:stretch>
                      <a:fillRect/>
                    </a:stretch>
                  </pic:blipFill>
                  <pic:spPr>
                    <a:xfrm>
                      <a:off x="0" y="0"/>
                      <a:ext cx="1318895" cy="876935"/>
                    </a:xfrm>
                    <a:prstGeom prst="rect">
                      <a:avLst/>
                    </a:prstGeom>
                    <a:ln/>
                  </pic:spPr>
                </pic:pic>
              </a:graphicData>
            </a:graphic>
          </wp:anchor>
        </w:drawing>
      </w:r>
    </w:p>
    <w:p w14:paraId="0AA772C1" w14:textId="77777777" w:rsidR="004E1E6F" w:rsidRDefault="00F13C39">
      <w:pPr>
        <w:jc w:val="center"/>
      </w:pPr>
      <w:r>
        <w:t>Chris Conley, LPC</w:t>
      </w:r>
    </w:p>
    <w:p w14:paraId="54EA1B45" w14:textId="77777777" w:rsidR="004E1E6F" w:rsidRDefault="00F13C39">
      <w:pPr>
        <w:jc w:val="center"/>
      </w:pPr>
      <w:r>
        <w:t>Turning Point Counseling and Consulting</w:t>
      </w:r>
    </w:p>
    <w:p w14:paraId="34251902" w14:textId="77777777" w:rsidR="004E1E6F" w:rsidRDefault="004E1E6F">
      <w:pPr>
        <w:jc w:val="center"/>
      </w:pPr>
    </w:p>
    <w:p w14:paraId="0E3D2DA2" w14:textId="77777777" w:rsidR="004E1E6F" w:rsidRDefault="004E1E6F">
      <w:pPr>
        <w:jc w:val="center"/>
      </w:pPr>
    </w:p>
    <w:p w14:paraId="5FE86F0E" w14:textId="75DD9EE6" w:rsidR="004E1E6F" w:rsidRPr="00A04FCD" w:rsidRDefault="00F13C39">
      <w:pPr>
        <w:jc w:val="center"/>
        <w:rPr>
          <w:b/>
          <w:bCs/>
        </w:rPr>
      </w:pPr>
      <w:r w:rsidRPr="00A04FCD">
        <w:rPr>
          <w:b/>
          <w:bCs/>
        </w:rPr>
        <w:t>May 8, 2025: 9am-4pm EST</w:t>
      </w:r>
    </w:p>
    <w:p w14:paraId="72F967B7" w14:textId="77777777" w:rsidR="004E1E6F" w:rsidRDefault="004E1E6F"/>
    <w:p w14:paraId="650CCC71" w14:textId="77777777" w:rsidR="004E1E6F" w:rsidRDefault="00F13C39">
      <w:pPr>
        <w:jc w:val="center"/>
      </w:pPr>
      <w:r>
        <w:t>Location: Online via ZOOM</w:t>
      </w:r>
    </w:p>
    <w:p w14:paraId="370BF9B9" w14:textId="77777777" w:rsidR="004E1E6F" w:rsidRDefault="004E1E6F"/>
    <w:p w14:paraId="6177EC8C" w14:textId="77777777" w:rsidR="004E1E6F" w:rsidRDefault="00F13C39">
      <w:r>
        <w:t xml:space="preserve">This workshop provides an in-depth exploration of Cognitive Behavioral Therapy (CBT), a widely used and </w:t>
      </w:r>
      <w:r>
        <w:t xml:space="preserve">evidence-based psychotherapeutic approach. Designed for mental health professionals, this training covers the historical development of CBT, its core principles, and various interventions. Participants will gain practical skills through case vignettes and </w:t>
      </w:r>
      <w:r>
        <w:t>intervention practices, exploring niche areas such as trauma-focused CBT and adaptations for specific populations. The workshop includes interactive discussions and breakout sessions, allowing for a rich exchange of ideas and experiences.</w:t>
      </w:r>
    </w:p>
    <w:p w14:paraId="50BA957E" w14:textId="77777777" w:rsidR="004E1E6F" w:rsidRDefault="004E1E6F"/>
    <w:p w14:paraId="2105EC6D" w14:textId="77777777" w:rsidR="004E1E6F" w:rsidRDefault="00F13C39">
      <w:r>
        <w:rPr>
          <w:b/>
        </w:rPr>
        <w:t>Learning Objecti</w:t>
      </w:r>
      <w:r>
        <w:rPr>
          <w:b/>
        </w:rPr>
        <w:t>ves:</w:t>
      </w:r>
      <w:r>
        <w:t xml:space="preserve"> By the end of this training, participants will be able to:</w:t>
      </w:r>
    </w:p>
    <w:p w14:paraId="7B4BC96A" w14:textId="77777777" w:rsidR="004E1E6F" w:rsidRDefault="00F13C39">
      <w:pPr>
        <w:numPr>
          <w:ilvl w:val="0"/>
          <w:numId w:val="1"/>
        </w:numPr>
      </w:pPr>
      <w:r>
        <w:t>Demonstrate an understanding of the historical development of CBT: Participants will learn about the origins and evolution of CBT, including key figures and the integration of cognitive and be</w:t>
      </w:r>
      <w:r>
        <w:t>havioral theories.</w:t>
      </w:r>
    </w:p>
    <w:p w14:paraId="257AF413" w14:textId="77777777" w:rsidR="004E1E6F" w:rsidRDefault="00F13C39">
      <w:pPr>
        <w:numPr>
          <w:ilvl w:val="0"/>
          <w:numId w:val="1"/>
        </w:numPr>
      </w:pPr>
      <w:r>
        <w:t>Identify the core principles and concepts of CBT: Participants will explore the foundational elements of CBT, such as the cognitive model, automatic thoughts, cognitive distortions, and core beliefs.</w:t>
      </w:r>
    </w:p>
    <w:p w14:paraId="78F24D72" w14:textId="77777777" w:rsidR="004E1E6F" w:rsidRDefault="00F13C39">
      <w:pPr>
        <w:numPr>
          <w:ilvl w:val="0"/>
          <w:numId w:val="1"/>
        </w:numPr>
      </w:pPr>
      <w:r>
        <w:t>Apply CBT Interventions in clinical p</w:t>
      </w:r>
      <w:r>
        <w:t>ractice: Through hands-on practice, participants will develop skills in CBT techniques, using real-life case vignettes.</w:t>
      </w:r>
    </w:p>
    <w:p w14:paraId="029218BC" w14:textId="77777777" w:rsidR="004E1E6F" w:rsidRDefault="00F13C39">
      <w:pPr>
        <w:numPr>
          <w:ilvl w:val="0"/>
          <w:numId w:val="1"/>
        </w:numPr>
      </w:pPr>
      <w:r>
        <w:t>Identify niche areas of CBT and their applications: The workshop will look at specialized areas such as trauma-focused CBT, CBT for chil</w:t>
      </w:r>
      <w:r>
        <w:t>dren and adolescents, and other variations, highlighting their unique applications.</w:t>
      </w:r>
    </w:p>
    <w:p w14:paraId="39CBA39D" w14:textId="77777777" w:rsidR="004E1E6F" w:rsidRDefault="00F13C39">
      <w:pPr>
        <w:numPr>
          <w:ilvl w:val="0"/>
          <w:numId w:val="1"/>
        </w:numPr>
      </w:pPr>
      <w:r>
        <w:t xml:space="preserve">Engage in discussions on CBT implementation: Through breakout sessions and group discussions, participants will examine the challenges and benefits of using CBT in various </w:t>
      </w:r>
      <w:r>
        <w:t>contexts, including with trauma survivors and diverse populations.</w:t>
      </w:r>
    </w:p>
    <w:p w14:paraId="5450842B" w14:textId="77777777" w:rsidR="004E1E6F" w:rsidRDefault="004E1E6F"/>
    <w:p w14:paraId="2FEB5710" w14:textId="77777777" w:rsidR="004E1E6F" w:rsidRDefault="004E1E6F"/>
    <w:p w14:paraId="7277DACC" w14:textId="77777777" w:rsidR="004E1E6F" w:rsidRDefault="00F13C39">
      <w:r>
        <w:t>This workshop provides 6 NBCC CE hours. A certificate will be provided upon completion to participants.</w:t>
      </w:r>
    </w:p>
    <w:p w14:paraId="7B11CA14" w14:textId="77777777" w:rsidR="004E1E6F" w:rsidRDefault="004E1E6F"/>
    <w:p w14:paraId="748258C6" w14:textId="77777777" w:rsidR="004E1E6F" w:rsidRDefault="00F13C39">
      <w:r>
        <w:t xml:space="preserve">Sign Up Instructions: </w:t>
      </w:r>
    </w:p>
    <w:p w14:paraId="47949958" w14:textId="77777777" w:rsidR="004E1E6F" w:rsidRDefault="004E1E6F"/>
    <w:p w14:paraId="6CCB2785" w14:textId="77777777" w:rsidR="004E1E6F" w:rsidRDefault="00F13C39">
      <w:bookmarkStart w:id="1" w:name="_heading=h.gjdgxs" w:colFirst="0" w:colLast="0"/>
      <w:bookmarkEnd w:id="1"/>
      <w:r>
        <w:t>Registration form for the May 8</w:t>
      </w:r>
      <w:r>
        <w:rPr>
          <w:vertAlign w:val="superscript"/>
        </w:rPr>
        <w:t>th</w:t>
      </w:r>
      <w:r>
        <w:t xml:space="preserve"> 2025 can be found at:</w:t>
      </w:r>
    </w:p>
    <w:p w14:paraId="48B81553" w14:textId="77777777" w:rsidR="004E1E6F" w:rsidRDefault="00F13C39">
      <w:hyperlink r:id="rId11">
        <w:r>
          <w:rPr>
            <w:color w:val="1155CC"/>
            <w:u w:val="single"/>
          </w:rPr>
          <w:t>https://tinyurl.com/cbt101may2025</w:t>
        </w:r>
      </w:hyperlink>
    </w:p>
    <w:p w14:paraId="59EFB1A2" w14:textId="77777777" w:rsidR="00A04FCD" w:rsidRDefault="00A04FCD"/>
    <w:p w14:paraId="384D2DF9" w14:textId="19A494DD" w:rsidR="00A04FCD" w:rsidRDefault="00A04FCD">
      <w:r>
        <w:t>or by scanning the QR code</w:t>
      </w:r>
    </w:p>
    <w:p w14:paraId="5D0E7D4B" w14:textId="5CB62A54" w:rsidR="004E1E6F" w:rsidRDefault="00A04FCD">
      <w:r>
        <w:rPr>
          <w:noProof/>
        </w:rPr>
        <w:drawing>
          <wp:inline distT="0" distB="0" distL="0" distR="0" wp14:anchorId="5382AF35" wp14:editId="41A695FD">
            <wp:extent cx="1478422" cy="1478422"/>
            <wp:effectExtent l="0" t="0" r="0" b="0"/>
            <wp:docPr id="107036993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69938" name="Picture 1" descr="A qr cod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13424" cy="1513424"/>
                    </a:xfrm>
                    <a:prstGeom prst="rect">
                      <a:avLst/>
                    </a:prstGeom>
                  </pic:spPr>
                </pic:pic>
              </a:graphicData>
            </a:graphic>
          </wp:inline>
        </w:drawing>
      </w:r>
    </w:p>
    <w:sectPr w:rsidR="004E1E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46F61"/>
    <w:multiLevelType w:val="multilevel"/>
    <w:tmpl w:val="7CFC5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6F"/>
    <w:rsid w:val="002B11AF"/>
    <w:rsid w:val="004E1E6F"/>
    <w:rsid w:val="00A04FCD"/>
    <w:rsid w:val="00F1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CDAA"/>
  <w15:docId w15:val="{06DA88A4-3C3A-E143-9F2F-28DCA034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91F13"/>
    <w:rPr>
      <w:color w:val="0563C1" w:themeColor="hyperlink"/>
      <w:u w:val="single"/>
    </w:rPr>
  </w:style>
  <w:style w:type="character" w:styleId="UnresolvedMention">
    <w:name w:val="Unresolved Mention"/>
    <w:basedOn w:val="DefaultParagraphFont"/>
    <w:uiPriority w:val="99"/>
    <w:semiHidden/>
    <w:unhideWhenUsed/>
    <w:rsid w:val="00191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cbt101may2025"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GYSlyTf3YydJ7v1hAOexPTIQg==">CgMxLjAyCGguZ2pkZ3hzOAByITEwd013RkdhbEo4aW1Fdm1xdEZjRWo3OUdNRDRWcjg5dQ==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B40408DE303B842A6840CD002230DE0" ma:contentTypeVersion="11" ma:contentTypeDescription="Create a new document." ma:contentTypeScope="" ma:versionID="791285ae1a5ad5fd76d9d6d3e38698ca">
  <xsd:schema xmlns:xsd="http://www.w3.org/2001/XMLSchema" xmlns:xs="http://www.w3.org/2001/XMLSchema" xmlns:p="http://schemas.microsoft.com/office/2006/metadata/properties" xmlns:ns3="8e27ff4c-26bf-4d33-8a4e-7a222e0206e2" targetNamespace="http://schemas.microsoft.com/office/2006/metadata/properties" ma:root="true" ma:fieldsID="6787e5b53aac958e808c50d47a34749d" ns3:_="">
    <xsd:import namespace="8e27ff4c-26bf-4d33-8a4e-7a222e0206e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ff4c-26bf-4d33-8a4e-7a222e020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e27ff4c-26bf-4d33-8a4e-7a222e0206e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E215E3-AD75-4070-976E-CEE04545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ff4c-26bf-4d33-8a4e-7a222e02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E8658-7906-4209-BCCC-752604B0E9A7}">
  <ds:schemaRefs>
    <ds:schemaRef ds:uri="http://schemas.microsoft.com/sharepoint/v3/contenttype/forms"/>
  </ds:schemaRefs>
</ds:datastoreItem>
</file>

<file path=customXml/itemProps4.xml><?xml version="1.0" encoding="utf-8"?>
<ds:datastoreItem xmlns:ds="http://schemas.openxmlformats.org/officeDocument/2006/customXml" ds:itemID="{C31B46A5-F073-455F-8602-2C580D798EBC}">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e27ff4c-26bf-4d33-8a4e-7a222e0206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Conley</dc:creator>
  <cp:lastModifiedBy>Amanda Brown</cp:lastModifiedBy>
  <cp:revision>2</cp:revision>
  <dcterms:created xsi:type="dcterms:W3CDTF">2025-02-28T15:35:00Z</dcterms:created>
  <dcterms:modified xsi:type="dcterms:W3CDTF">2025-02-28T15:35:00Z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0x0101001B40408DE303B842A6840CD002230DE0</vt:lpwstr>
  </property>
</Properties>
</file>